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24556" w14:textId="3C87CF7D" w:rsidR="00241E55" w:rsidRPr="00E84D35" w:rsidRDefault="00E84D35" w:rsidP="00E84D35">
      <w:pPr>
        <w:ind w:right="91"/>
        <w:jc w:val="right"/>
        <w:rPr>
          <w:rFonts w:cstheme="minorHAnsi"/>
          <w:b/>
          <w:sz w:val="24"/>
          <w:szCs w:val="24"/>
        </w:rPr>
      </w:pPr>
      <w:r w:rsidRPr="00E84D35">
        <w:rPr>
          <w:rFonts w:cstheme="minorHAnsi"/>
          <w:b/>
          <w:sz w:val="24"/>
          <w:szCs w:val="24"/>
        </w:rPr>
        <w:t>07.06.2024</w:t>
      </w:r>
    </w:p>
    <w:p w14:paraId="4E8ADECA" w14:textId="77777777" w:rsidR="00241E55" w:rsidRPr="00195CE5" w:rsidRDefault="00241E55" w:rsidP="00241E55">
      <w:pPr>
        <w:pStyle w:val="Title"/>
        <w:rPr>
          <w:rFonts w:asciiTheme="minorHAnsi" w:hAnsiTheme="minorHAnsi" w:cstheme="minorHAnsi"/>
          <w:bCs/>
          <w:sz w:val="28"/>
          <w:szCs w:val="28"/>
          <w:lang w:val="tr-TR"/>
        </w:rPr>
      </w:pPr>
      <w:r w:rsidRPr="00195CE5">
        <w:rPr>
          <w:rFonts w:asciiTheme="minorHAnsi" w:hAnsiTheme="minorHAnsi" w:cstheme="minorHAnsi"/>
          <w:bCs/>
          <w:sz w:val="28"/>
          <w:szCs w:val="28"/>
          <w:lang w:val="tr-TR"/>
        </w:rPr>
        <w:t>Yeşim Spor U12 Takımı Bursa şampiyonu oldu</w:t>
      </w:r>
    </w:p>
    <w:p w14:paraId="4091D076" w14:textId="77777777" w:rsidR="00241E55" w:rsidRPr="00195CE5" w:rsidRDefault="00241E55" w:rsidP="00241E55">
      <w:pPr>
        <w:pStyle w:val="Title"/>
        <w:jc w:val="both"/>
        <w:rPr>
          <w:rFonts w:asciiTheme="minorHAnsi" w:hAnsiTheme="minorHAnsi" w:cstheme="minorHAnsi"/>
          <w:sz w:val="24"/>
          <w:szCs w:val="24"/>
          <w:lang w:val="tr-TR"/>
        </w:rPr>
      </w:pPr>
    </w:p>
    <w:p w14:paraId="34F719FB" w14:textId="7CCF2954" w:rsidR="00241E55" w:rsidRPr="00195CE5" w:rsidRDefault="00180F1D" w:rsidP="00241E55">
      <w:pPr>
        <w:pStyle w:val="Title"/>
        <w:rPr>
          <w:rFonts w:asciiTheme="minorHAnsi" w:hAnsiTheme="minorHAnsi" w:cstheme="minorHAnsi"/>
          <w:sz w:val="24"/>
          <w:szCs w:val="24"/>
          <w:lang w:val="tr-TR"/>
        </w:rPr>
      </w:pPr>
      <w:r w:rsidRPr="00180F1D">
        <w:rPr>
          <w:rFonts w:asciiTheme="minorHAnsi" w:hAnsiTheme="minorHAnsi" w:cstheme="minorHAnsi"/>
          <w:sz w:val="24"/>
          <w:szCs w:val="24"/>
          <w:lang w:val="tr-TR"/>
        </w:rPr>
        <w:t xml:space="preserve">Grubunu birinci sırada tamamlayan </w:t>
      </w:r>
      <w:r w:rsidR="00241E55" w:rsidRPr="00195CE5">
        <w:rPr>
          <w:rFonts w:asciiTheme="minorHAnsi" w:hAnsiTheme="minorHAnsi" w:cstheme="minorHAnsi"/>
          <w:sz w:val="24"/>
          <w:szCs w:val="24"/>
          <w:lang w:val="tr-TR"/>
        </w:rPr>
        <w:t xml:space="preserve">Yeşim Spor, </w:t>
      </w:r>
      <w:r w:rsidR="00241E55" w:rsidRPr="00195CE5">
        <w:rPr>
          <w:rFonts w:ascii="Calibri" w:hAnsi="Calibri" w:cs="Calibri"/>
          <w:sz w:val="24"/>
          <w:szCs w:val="24"/>
          <w:lang w:val="tr-TR"/>
        </w:rPr>
        <w:t xml:space="preserve">U-12 Erkekler Ligi’nde şampiyon olarak </w:t>
      </w:r>
      <w:r w:rsidR="00241E55" w:rsidRPr="00195CE5">
        <w:rPr>
          <w:rFonts w:asciiTheme="minorHAnsi" w:hAnsiTheme="minorHAnsi" w:cstheme="minorHAnsi"/>
          <w:sz w:val="24"/>
          <w:szCs w:val="24"/>
          <w:lang w:val="tr-TR"/>
        </w:rPr>
        <w:t xml:space="preserve">bir başarıya daha imza attı. </w:t>
      </w:r>
    </w:p>
    <w:p w14:paraId="06AC873B" w14:textId="77777777" w:rsidR="00241E55" w:rsidRPr="00195CE5" w:rsidRDefault="00241E55" w:rsidP="00241E55">
      <w:pPr>
        <w:pStyle w:val="Title"/>
        <w:jc w:val="both"/>
        <w:rPr>
          <w:rFonts w:asciiTheme="minorHAnsi" w:hAnsiTheme="minorHAnsi" w:cstheme="minorHAnsi"/>
          <w:b w:val="0"/>
          <w:bCs/>
          <w:sz w:val="24"/>
          <w:szCs w:val="24"/>
          <w:lang w:val="tr-TR"/>
        </w:rPr>
      </w:pPr>
      <w:r w:rsidRPr="00195CE5">
        <w:rPr>
          <w:rFonts w:asciiTheme="minorHAnsi" w:hAnsiTheme="minorHAnsi" w:cstheme="minorHAnsi"/>
          <w:b w:val="0"/>
          <w:bCs/>
          <w:sz w:val="24"/>
          <w:szCs w:val="24"/>
          <w:lang w:val="tr-TR"/>
        </w:rPr>
        <w:br/>
      </w:r>
      <w:r w:rsidRPr="00195CE5">
        <w:rPr>
          <w:rFonts w:ascii="Calibri" w:hAnsi="Calibri" w:cs="Calibri"/>
          <w:b w:val="0"/>
          <w:bCs/>
          <w:sz w:val="24"/>
          <w:szCs w:val="24"/>
          <w:lang w:val="tr-TR"/>
        </w:rPr>
        <w:t>Yeşim Spor U12 Basketbol Takımı, Bursa U12 Erkekler Ligi'nde toplam 45 kulübün mücadele ettiği 2023-2024 sezonunu şampiyon olarak tamamladı. Grubunu birinci sırada tamamlayan Yeşim Spor, çeyrek final serisinde SAS Basketbol’u, yarı final serisinde MG Spor’u ve final serisinde Armada Spor’u yenerek zaferini ilan etti.</w:t>
      </w:r>
    </w:p>
    <w:p w14:paraId="23CC9C21" w14:textId="77777777" w:rsidR="00241E55" w:rsidRPr="00195CE5" w:rsidRDefault="00241E55" w:rsidP="00241E55">
      <w:pPr>
        <w:pStyle w:val="Title"/>
        <w:jc w:val="both"/>
        <w:rPr>
          <w:rFonts w:asciiTheme="minorHAnsi" w:hAnsiTheme="minorHAnsi" w:cstheme="minorHAnsi"/>
          <w:b w:val="0"/>
          <w:bCs/>
          <w:sz w:val="24"/>
          <w:szCs w:val="24"/>
          <w:lang w:val="tr-TR"/>
        </w:rPr>
      </w:pPr>
    </w:p>
    <w:p w14:paraId="28F24698" w14:textId="3271683D" w:rsidR="00AC4FCE" w:rsidRPr="00195CE5" w:rsidRDefault="00241E55" w:rsidP="00241E55">
      <w:pPr>
        <w:pStyle w:val="Title"/>
        <w:jc w:val="both"/>
        <w:rPr>
          <w:rFonts w:ascii="Calibri" w:hAnsi="Calibri" w:cs="Calibri"/>
          <w:b w:val="0"/>
          <w:bCs/>
          <w:sz w:val="24"/>
          <w:szCs w:val="24"/>
          <w:lang w:val="tr-TR"/>
        </w:rPr>
      </w:pPr>
      <w:r w:rsidRPr="00195CE5">
        <w:rPr>
          <w:rFonts w:asciiTheme="minorHAnsi" w:hAnsiTheme="minorHAnsi" w:cstheme="minorHAnsi"/>
          <w:b w:val="0"/>
          <w:bCs/>
          <w:sz w:val="24"/>
          <w:szCs w:val="24"/>
          <w:lang w:val="tr-TR"/>
        </w:rPr>
        <w:t>Yeşim Spor olarak Türkiye’de fark yaratma hedefiyle uzun yıllardır altyapıdan sporcular yetiştirdiklerini belirten Yeşim Spor Kulüp Direktörü ve Basketbol Baş Antrenörü Cem Çağal, “</w:t>
      </w:r>
      <w:r w:rsidRPr="00195CE5">
        <w:rPr>
          <w:rFonts w:ascii="Calibri" w:hAnsi="Calibri" w:cs="Calibri"/>
          <w:b w:val="0"/>
          <w:bCs/>
          <w:sz w:val="24"/>
          <w:szCs w:val="24"/>
          <w:lang w:val="tr-TR"/>
        </w:rPr>
        <w:t>Bu sezon kazandığımız şampiyonluk, azimli çalışmalarımızın ve güçlü takım bağlarımızın bir meyvesidir. Değerlerimiz doğrultusunda, hedeflerimize emin adımlarla ilerliyoruz. Bu başarı, gelecekteki hedeflerimize olan kararlılığımızı daha da güçlendirdi.</w:t>
      </w:r>
      <w:r w:rsidRPr="00195CE5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195CE5">
        <w:rPr>
          <w:rFonts w:ascii="Calibri" w:hAnsi="Calibri" w:cs="Calibri"/>
          <w:b w:val="0"/>
          <w:bCs/>
          <w:sz w:val="24"/>
          <w:szCs w:val="24"/>
        </w:rPr>
        <w:t xml:space="preserve">U12 </w:t>
      </w:r>
      <w:proofErr w:type="spellStart"/>
      <w:r w:rsidRPr="00195CE5">
        <w:rPr>
          <w:rFonts w:ascii="Calibri" w:hAnsi="Calibri" w:cs="Calibri"/>
          <w:b w:val="0"/>
          <w:bCs/>
          <w:sz w:val="24"/>
          <w:szCs w:val="24"/>
        </w:rPr>
        <w:t>takımımızın</w:t>
      </w:r>
      <w:proofErr w:type="spellEnd"/>
      <w:r w:rsidRPr="00195CE5">
        <w:rPr>
          <w:rFonts w:ascii="Calibri" w:hAnsi="Calibri" w:cs="Calibri"/>
          <w:b w:val="0"/>
          <w:bCs/>
          <w:sz w:val="24"/>
          <w:szCs w:val="24"/>
        </w:rPr>
        <w:t xml:space="preserve"> </w:t>
      </w:r>
      <w:proofErr w:type="spellStart"/>
      <w:r w:rsidRPr="00195CE5">
        <w:rPr>
          <w:rFonts w:ascii="Calibri" w:hAnsi="Calibri" w:cs="Calibri"/>
          <w:b w:val="0"/>
          <w:bCs/>
          <w:sz w:val="24"/>
          <w:szCs w:val="24"/>
        </w:rPr>
        <w:t>bu</w:t>
      </w:r>
      <w:proofErr w:type="spellEnd"/>
      <w:r w:rsidRPr="00195CE5">
        <w:rPr>
          <w:rFonts w:ascii="Calibri" w:hAnsi="Calibri" w:cs="Calibri"/>
          <w:b w:val="0"/>
          <w:bCs/>
          <w:sz w:val="24"/>
          <w:szCs w:val="24"/>
        </w:rPr>
        <w:t xml:space="preserve"> </w:t>
      </w:r>
      <w:proofErr w:type="spellStart"/>
      <w:r w:rsidRPr="00195CE5">
        <w:rPr>
          <w:rFonts w:ascii="Calibri" w:hAnsi="Calibri" w:cs="Calibri"/>
          <w:b w:val="0"/>
          <w:bCs/>
          <w:sz w:val="24"/>
          <w:szCs w:val="24"/>
        </w:rPr>
        <w:t>güzel</w:t>
      </w:r>
      <w:proofErr w:type="spellEnd"/>
      <w:r w:rsidRPr="00195CE5">
        <w:rPr>
          <w:rFonts w:ascii="Calibri" w:hAnsi="Calibri" w:cs="Calibri"/>
          <w:b w:val="0"/>
          <w:bCs/>
          <w:sz w:val="24"/>
          <w:szCs w:val="24"/>
        </w:rPr>
        <w:t xml:space="preserve"> </w:t>
      </w:r>
      <w:proofErr w:type="spellStart"/>
      <w:r w:rsidRPr="00195CE5">
        <w:rPr>
          <w:rFonts w:ascii="Calibri" w:hAnsi="Calibri" w:cs="Calibri"/>
          <w:b w:val="0"/>
          <w:bCs/>
          <w:sz w:val="24"/>
          <w:szCs w:val="24"/>
        </w:rPr>
        <w:t>başarısında</w:t>
      </w:r>
      <w:proofErr w:type="spellEnd"/>
      <w:r w:rsidRPr="00195CE5">
        <w:rPr>
          <w:rFonts w:ascii="Calibri" w:hAnsi="Calibri" w:cs="Calibri"/>
          <w:b w:val="0"/>
          <w:bCs/>
          <w:sz w:val="24"/>
          <w:szCs w:val="24"/>
        </w:rPr>
        <w:t xml:space="preserve"> </w:t>
      </w:r>
      <w:proofErr w:type="spellStart"/>
      <w:r w:rsidRPr="00195CE5">
        <w:rPr>
          <w:rFonts w:ascii="Calibri" w:hAnsi="Calibri" w:cs="Calibri"/>
          <w:b w:val="0"/>
          <w:bCs/>
          <w:sz w:val="24"/>
          <w:szCs w:val="24"/>
        </w:rPr>
        <w:t>emeği</w:t>
      </w:r>
      <w:proofErr w:type="spellEnd"/>
      <w:r w:rsidRPr="00195CE5">
        <w:rPr>
          <w:rFonts w:ascii="Calibri" w:hAnsi="Calibri" w:cs="Calibri"/>
          <w:b w:val="0"/>
          <w:bCs/>
          <w:sz w:val="24"/>
          <w:szCs w:val="24"/>
        </w:rPr>
        <w:t xml:space="preserve"> </w:t>
      </w:r>
      <w:proofErr w:type="spellStart"/>
      <w:r w:rsidRPr="00195CE5">
        <w:rPr>
          <w:rFonts w:ascii="Calibri" w:hAnsi="Calibri" w:cs="Calibri"/>
          <w:b w:val="0"/>
          <w:bCs/>
          <w:sz w:val="24"/>
          <w:szCs w:val="24"/>
        </w:rPr>
        <w:t>geçen</w:t>
      </w:r>
      <w:proofErr w:type="spellEnd"/>
      <w:r w:rsidRPr="00195CE5">
        <w:rPr>
          <w:rFonts w:ascii="Calibri" w:hAnsi="Calibri" w:cs="Calibri"/>
          <w:b w:val="0"/>
          <w:bCs/>
          <w:sz w:val="24"/>
          <w:szCs w:val="24"/>
        </w:rPr>
        <w:t xml:space="preserve"> </w:t>
      </w:r>
      <w:proofErr w:type="spellStart"/>
      <w:r w:rsidRPr="00195CE5">
        <w:rPr>
          <w:rFonts w:ascii="Calibri" w:hAnsi="Calibri" w:cs="Calibri"/>
          <w:b w:val="0"/>
          <w:bCs/>
          <w:sz w:val="24"/>
          <w:szCs w:val="24"/>
        </w:rPr>
        <w:t>antrenörlerimize</w:t>
      </w:r>
      <w:proofErr w:type="spellEnd"/>
      <w:r w:rsidRPr="00195CE5">
        <w:rPr>
          <w:rFonts w:ascii="Calibri" w:hAnsi="Calibri" w:cs="Calibri"/>
          <w:b w:val="0"/>
          <w:bCs/>
          <w:sz w:val="24"/>
          <w:szCs w:val="24"/>
        </w:rPr>
        <w:t xml:space="preserve">, </w:t>
      </w:r>
      <w:proofErr w:type="spellStart"/>
      <w:r w:rsidRPr="00195CE5">
        <w:rPr>
          <w:rFonts w:ascii="Calibri" w:hAnsi="Calibri" w:cs="Calibri"/>
          <w:b w:val="0"/>
          <w:bCs/>
          <w:sz w:val="24"/>
          <w:szCs w:val="24"/>
        </w:rPr>
        <w:t>sporcu</w:t>
      </w:r>
      <w:proofErr w:type="spellEnd"/>
      <w:r w:rsidRPr="00195CE5">
        <w:rPr>
          <w:rFonts w:ascii="Calibri" w:hAnsi="Calibri" w:cs="Calibri"/>
          <w:b w:val="0"/>
          <w:bCs/>
          <w:sz w:val="24"/>
          <w:szCs w:val="24"/>
        </w:rPr>
        <w:t xml:space="preserve"> ve </w:t>
      </w:r>
      <w:proofErr w:type="spellStart"/>
      <w:r w:rsidRPr="00195CE5">
        <w:rPr>
          <w:rFonts w:ascii="Calibri" w:hAnsi="Calibri" w:cs="Calibri"/>
          <w:b w:val="0"/>
          <w:bCs/>
          <w:sz w:val="24"/>
          <w:szCs w:val="24"/>
        </w:rPr>
        <w:t>velilerimize</w:t>
      </w:r>
      <w:proofErr w:type="spellEnd"/>
      <w:r w:rsidRPr="00195CE5">
        <w:rPr>
          <w:rFonts w:ascii="Calibri" w:hAnsi="Calibri" w:cs="Calibri"/>
          <w:b w:val="0"/>
          <w:bCs/>
          <w:sz w:val="24"/>
          <w:szCs w:val="24"/>
        </w:rPr>
        <w:t xml:space="preserve"> </w:t>
      </w:r>
      <w:proofErr w:type="spellStart"/>
      <w:r w:rsidRPr="00195CE5">
        <w:rPr>
          <w:rFonts w:ascii="Calibri" w:hAnsi="Calibri" w:cs="Calibri"/>
          <w:b w:val="0"/>
          <w:bCs/>
          <w:sz w:val="24"/>
          <w:szCs w:val="24"/>
        </w:rPr>
        <w:t>sonsuz</w:t>
      </w:r>
      <w:proofErr w:type="spellEnd"/>
      <w:r w:rsidRPr="00195CE5">
        <w:rPr>
          <w:rFonts w:ascii="Calibri" w:hAnsi="Calibri" w:cs="Calibri"/>
          <w:b w:val="0"/>
          <w:bCs/>
          <w:sz w:val="24"/>
          <w:szCs w:val="24"/>
        </w:rPr>
        <w:t xml:space="preserve"> </w:t>
      </w:r>
      <w:proofErr w:type="spellStart"/>
      <w:r w:rsidRPr="00195CE5">
        <w:rPr>
          <w:rFonts w:ascii="Calibri" w:hAnsi="Calibri" w:cs="Calibri"/>
          <w:b w:val="0"/>
          <w:bCs/>
          <w:sz w:val="24"/>
          <w:szCs w:val="24"/>
        </w:rPr>
        <w:t>teşekkür</w:t>
      </w:r>
      <w:proofErr w:type="spellEnd"/>
      <w:r w:rsidRPr="00195CE5">
        <w:rPr>
          <w:rFonts w:ascii="Calibri" w:hAnsi="Calibri" w:cs="Calibri"/>
          <w:b w:val="0"/>
          <w:bCs/>
          <w:sz w:val="24"/>
          <w:szCs w:val="24"/>
        </w:rPr>
        <w:t xml:space="preserve"> </w:t>
      </w:r>
      <w:proofErr w:type="spellStart"/>
      <w:r w:rsidRPr="00195CE5">
        <w:rPr>
          <w:rFonts w:ascii="Calibri" w:hAnsi="Calibri" w:cs="Calibri"/>
          <w:b w:val="0"/>
          <w:bCs/>
          <w:sz w:val="24"/>
          <w:szCs w:val="24"/>
        </w:rPr>
        <w:t>ederiz</w:t>
      </w:r>
      <w:proofErr w:type="spellEnd"/>
      <w:r w:rsidRPr="00195CE5">
        <w:rPr>
          <w:rFonts w:ascii="Calibri" w:hAnsi="Calibri" w:cs="Calibri"/>
          <w:b w:val="0"/>
          <w:bCs/>
          <w:sz w:val="24"/>
          <w:szCs w:val="24"/>
        </w:rPr>
        <w:t>.</w:t>
      </w:r>
      <w:r w:rsidRPr="00195CE5">
        <w:rPr>
          <w:rFonts w:asciiTheme="minorHAnsi" w:hAnsiTheme="minorHAnsi" w:cstheme="minorHAnsi"/>
          <w:b w:val="0"/>
          <w:bCs/>
          <w:sz w:val="24"/>
          <w:szCs w:val="24"/>
          <w:lang w:val="tr-TR"/>
        </w:rPr>
        <w:t>” diye konuştu.</w:t>
      </w:r>
    </w:p>
    <w:sectPr w:rsidR="00AC4FCE" w:rsidRPr="00195CE5" w:rsidSect="005319EE">
      <w:headerReference w:type="default" r:id="rId7"/>
      <w:footerReference w:type="default" r:id="rId8"/>
      <w:pgSz w:w="11906" w:h="16838"/>
      <w:pgMar w:top="1417" w:right="1133" w:bottom="1417" w:left="1275" w:header="28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4C2A9" w14:textId="77777777" w:rsidR="002B19C9" w:rsidRDefault="002B19C9" w:rsidP="009C7460">
      <w:pPr>
        <w:spacing w:after="0" w:line="240" w:lineRule="auto"/>
      </w:pPr>
      <w:r>
        <w:separator/>
      </w:r>
    </w:p>
  </w:endnote>
  <w:endnote w:type="continuationSeparator" w:id="0">
    <w:p w14:paraId="38C5E577" w14:textId="77777777" w:rsidR="002B19C9" w:rsidRDefault="002B19C9" w:rsidP="009C7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T Norms Light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31E61" w14:textId="4F871F24" w:rsidR="009C7460" w:rsidRDefault="009C7460" w:rsidP="009C7460">
    <w:pPr>
      <w:pStyle w:val="Footer"/>
      <w:jc w:val="center"/>
      <w:rPr>
        <w:rFonts w:ascii="TT Norms Light" w:eastAsiaTheme="majorEastAsia" w:hAnsi="TT Norms Light" w:cstheme="majorBidi"/>
        <w:b/>
        <w:bCs/>
        <w:color w:val="ED7D31" w:themeColor="accent2"/>
        <w:sz w:val="20"/>
        <w:szCs w:val="20"/>
      </w:rPr>
    </w:pPr>
    <w:r w:rsidRPr="009C7460">
      <w:rPr>
        <w:rFonts w:ascii="Calibri" w:eastAsiaTheme="majorEastAsia" w:hAnsi="Calibri" w:cstheme="majorBidi"/>
        <w:noProof/>
        <w:color w:val="4472C4" w:themeColor="accent1"/>
        <w:lang w:eastAsia="tr-TR"/>
      </w:rPr>
      <w:drawing>
        <wp:anchor distT="0" distB="0" distL="114300" distR="114300" simplePos="0" relativeHeight="251661312" behindDoc="1" locked="0" layoutInCell="1" allowOverlap="1" wp14:anchorId="565131A2" wp14:editId="1C903F79">
          <wp:simplePos x="0" y="0"/>
          <wp:positionH relativeFrom="page">
            <wp:posOffset>3070860</wp:posOffset>
          </wp:positionH>
          <wp:positionV relativeFrom="bottomMargin">
            <wp:posOffset>-274955</wp:posOffset>
          </wp:positionV>
          <wp:extent cx="1475105" cy="416560"/>
          <wp:effectExtent l="0" t="0" r="0" b="0"/>
          <wp:wrapNone/>
          <wp:docPr id="2" name="Resim 2" descr="metin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sim 5" descr="metin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88E7AA" w14:textId="5778F55F" w:rsidR="009C7460" w:rsidRPr="009C7460" w:rsidRDefault="009C7460" w:rsidP="009C7460">
    <w:pPr>
      <w:pStyle w:val="Footer"/>
      <w:jc w:val="center"/>
      <w:rPr>
        <w:rFonts w:eastAsiaTheme="majorEastAsia" w:cstheme="majorBidi"/>
        <w:color w:val="4472C4" w:themeColor="accent1"/>
        <w:sz w:val="20"/>
        <w:szCs w:val="20"/>
      </w:rPr>
    </w:pPr>
    <w:r w:rsidRPr="009C7460">
      <w:rPr>
        <w:rFonts w:eastAsiaTheme="majorEastAsia" w:cstheme="majorBidi"/>
        <w:b/>
        <w:bCs/>
        <w:color w:val="ED7D31" w:themeColor="accent2"/>
        <w:sz w:val="20"/>
        <w:szCs w:val="20"/>
      </w:rPr>
      <w:t>A</w:t>
    </w:r>
    <w:r w:rsidRPr="009C7460">
      <w:rPr>
        <w:rFonts w:eastAsiaTheme="majorEastAsia" w:cstheme="majorBidi"/>
        <w:color w:val="4472C4" w:themeColor="accent1"/>
        <w:sz w:val="20"/>
        <w:szCs w:val="20"/>
      </w:rPr>
      <w:t xml:space="preserve"> KARAPINAR MAH. ANKARA YOLU CAD. NO: 900 16300 YILDIRIM BURSA</w:t>
    </w:r>
    <w:r w:rsidRPr="009C7460">
      <w:rPr>
        <w:rFonts w:eastAsiaTheme="majorEastAsia" w:cstheme="majorBidi"/>
        <w:b/>
        <w:bCs/>
        <w:color w:val="4472C4" w:themeColor="accent1"/>
        <w:sz w:val="20"/>
        <w:szCs w:val="20"/>
      </w:rPr>
      <w:t xml:space="preserve"> </w:t>
    </w:r>
    <w:r w:rsidRPr="009C7460">
      <w:rPr>
        <w:rFonts w:eastAsiaTheme="majorEastAsia" w:cstheme="majorBidi"/>
        <w:b/>
        <w:bCs/>
        <w:color w:val="ED7D31" w:themeColor="accent2"/>
        <w:sz w:val="20"/>
        <w:szCs w:val="20"/>
      </w:rPr>
      <w:t>T</w:t>
    </w:r>
    <w:r w:rsidRPr="009C7460">
      <w:rPr>
        <w:rFonts w:eastAsiaTheme="majorEastAsia" w:cstheme="majorBidi"/>
        <w:color w:val="4472C4" w:themeColor="accent1"/>
        <w:sz w:val="20"/>
        <w:szCs w:val="20"/>
      </w:rPr>
      <w:t xml:space="preserve"> +90 224 280 860</w:t>
    </w:r>
  </w:p>
  <w:p w14:paraId="4E982183" w14:textId="0729FD6E" w:rsidR="009C7460" w:rsidRPr="009C7460" w:rsidRDefault="009C7460" w:rsidP="009C7460">
    <w:pPr>
      <w:pStyle w:val="Footer"/>
      <w:jc w:val="center"/>
      <w:rPr>
        <w:rFonts w:ascii="Calibri" w:hAnsi="Calibri"/>
      </w:rPr>
    </w:pPr>
    <w:r w:rsidRPr="009C7460">
      <w:rPr>
        <w:rFonts w:ascii="Calibri" w:eastAsiaTheme="majorEastAsia" w:hAnsi="Calibri" w:cstheme="majorBidi"/>
        <w:color w:val="4472C4" w:themeColor="accent1"/>
        <w:sz w:val="24"/>
        <w:szCs w:val="24"/>
      </w:rPr>
      <w:t>www</w:t>
    </w:r>
    <w:r w:rsidRPr="009C7460">
      <w:rPr>
        <w:rFonts w:ascii="Calibri" w:eastAsiaTheme="majorEastAsia" w:hAnsi="Calibri" w:cstheme="majorBidi"/>
        <w:b/>
        <w:bCs/>
        <w:color w:val="4472C4" w:themeColor="accent1"/>
        <w:sz w:val="24"/>
        <w:szCs w:val="24"/>
      </w:rPr>
      <w:t>.yesim.</w:t>
    </w:r>
    <w:r w:rsidRPr="009C7460">
      <w:rPr>
        <w:rFonts w:ascii="Calibri" w:eastAsiaTheme="majorEastAsia" w:hAnsi="Calibri" w:cstheme="majorBidi"/>
        <w:color w:val="4472C4" w:themeColor="accent1"/>
        <w:sz w:val="24"/>
        <w:szCs w:val="24"/>
      </w:rPr>
      <w:t>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0B1E4" w14:textId="77777777" w:rsidR="002B19C9" w:rsidRDefault="002B19C9" w:rsidP="009C7460">
      <w:pPr>
        <w:spacing w:after="0" w:line="240" w:lineRule="auto"/>
      </w:pPr>
      <w:r>
        <w:separator/>
      </w:r>
    </w:p>
  </w:footnote>
  <w:footnote w:type="continuationSeparator" w:id="0">
    <w:p w14:paraId="751F998C" w14:textId="77777777" w:rsidR="002B19C9" w:rsidRDefault="002B19C9" w:rsidP="009C7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D8DA2" w14:textId="5DAC105F" w:rsidR="009C7460" w:rsidRDefault="005319EE">
    <w:pPr>
      <w:pStyle w:val="Header"/>
    </w:pPr>
    <w:r>
      <w:rPr>
        <w:noProof/>
        <w:lang w:eastAsia="tr-TR"/>
      </w:rPr>
      <w:drawing>
        <wp:anchor distT="0" distB="0" distL="114300" distR="114300" simplePos="0" relativeHeight="251662336" behindDoc="0" locked="0" layoutInCell="1" allowOverlap="1" wp14:anchorId="55B452C0" wp14:editId="6166E841">
          <wp:simplePos x="0" y="0"/>
          <wp:positionH relativeFrom="margin">
            <wp:posOffset>-913650</wp:posOffset>
          </wp:positionH>
          <wp:positionV relativeFrom="margin">
            <wp:posOffset>-2149071</wp:posOffset>
          </wp:positionV>
          <wp:extent cx="7613015" cy="1799590"/>
          <wp:effectExtent l="0" t="0" r="0" b="3810"/>
          <wp:wrapSquare wrapText="bothSides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si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01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39419D" w14:textId="09B41C3D" w:rsidR="009C7460" w:rsidRDefault="009C74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65648"/>
    <w:multiLevelType w:val="multilevel"/>
    <w:tmpl w:val="C276AE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EC1B39"/>
    <w:multiLevelType w:val="multilevel"/>
    <w:tmpl w:val="2480B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5035181">
    <w:abstractNumId w:val="1"/>
  </w:num>
  <w:num w:numId="2" w16cid:durableId="641735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460"/>
    <w:rsid w:val="00000144"/>
    <w:rsid w:val="00015C83"/>
    <w:rsid w:val="00027D89"/>
    <w:rsid w:val="000804DA"/>
    <w:rsid w:val="000B0E33"/>
    <w:rsid w:val="000F69A8"/>
    <w:rsid w:val="001507A3"/>
    <w:rsid w:val="0016047A"/>
    <w:rsid w:val="00180F1D"/>
    <w:rsid w:val="00195CE5"/>
    <w:rsid w:val="001B3BF0"/>
    <w:rsid w:val="001D308A"/>
    <w:rsid w:val="00220748"/>
    <w:rsid w:val="00241E55"/>
    <w:rsid w:val="00250153"/>
    <w:rsid w:val="00267EF3"/>
    <w:rsid w:val="002800E9"/>
    <w:rsid w:val="002B19C9"/>
    <w:rsid w:val="00306243"/>
    <w:rsid w:val="00336D57"/>
    <w:rsid w:val="003A2DDF"/>
    <w:rsid w:val="003E143F"/>
    <w:rsid w:val="004166BC"/>
    <w:rsid w:val="00443BF2"/>
    <w:rsid w:val="00457D79"/>
    <w:rsid w:val="00461152"/>
    <w:rsid w:val="004923A1"/>
    <w:rsid w:val="005319EE"/>
    <w:rsid w:val="00542E0C"/>
    <w:rsid w:val="005518E5"/>
    <w:rsid w:val="00561569"/>
    <w:rsid w:val="0059259D"/>
    <w:rsid w:val="006166DC"/>
    <w:rsid w:val="00635639"/>
    <w:rsid w:val="00635B33"/>
    <w:rsid w:val="00671F24"/>
    <w:rsid w:val="006D52D0"/>
    <w:rsid w:val="007463C0"/>
    <w:rsid w:val="007B2D32"/>
    <w:rsid w:val="007C1F9B"/>
    <w:rsid w:val="008B3FB9"/>
    <w:rsid w:val="008F253A"/>
    <w:rsid w:val="00942291"/>
    <w:rsid w:val="009439FE"/>
    <w:rsid w:val="009548AD"/>
    <w:rsid w:val="00991858"/>
    <w:rsid w:val="009C0A43"/>
    <w:rsid w:val="009C7460"/>
    <w:rsid w:val="00A22D36"/>
    <w:rsid w:val="00A405E9"/>
    <w:rsid w:val="00A571DE"/>
    <w:rsid w:val="00A70DBD"/>
    <w:rsid w:val="00A76C64"/>
    <w:rsid w:val="00A871C8"/>
    <w:rsid w:val="00AC4FCE"/>
    <w:rsid w:val="00AE38B3"/>
    <w:rsid w:val="00B21CE2"/>
    <w:rsid w:val="00B3051E"/>
    <w:rsid w:val="00B44B0E"/>
    <w:rsid w:val="00C11191"/>
    <w:rsid w:val="00C2726E"/>
    <w:rsid w:val="00C60C13"/>
    <w:rsid w:val="00C64D94"/>
    <w:rsid w:val="00D735AD"/>
    <w:rsid w:val="00DD02BB"/>
    <w:rsid w:val="00E011DD"/>
    <w:rsid w:val="00E66E62"/>
    <w:rsid w:val="00E72486"/>
    <w:rsid w:val="00E84D35"/>
    <w:rsid w:val="00EB7A3F"/>
    <w:rsid w:val="00F31B47"/>
    <w:rsid w:val="00F52F36"/>
    <w:rsid w:val="00FA5ACE"/>
    <w:rsid w:val="00FD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2F880D"/>
  <w15:chartTrackingRefBased/>
  <w15:docId w15:val="{E45E6D7F-FCF3-443B-BB0B-E2AEA2C8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7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460"/>
  </w:style>
  <w:style w:type="paragraph" w:styleId="Footer">
    <w:name w:val="footer"/>
    <w:basedOn w:val="Normal"/>
    <w:link w:val="FooterChar"/>
    <w:uiPriority w:val="99"/>
    <w:unhideWhenUsed/>
    <w:rsid w:val="009C7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460"/>
  </w:style>
  <w:style w:type="paragraph" w:styleId="PlainText">
    <w:name w:val="Plain Text"/>
    <w:basedOn w:val="Normal"/>
    <w:link w:val="PlainTextChar"/>
    <w:uiPriority w:val="99"/>
    <w:unhideWhenUsed/>
    <w:rsid w:val="005319EE"/>
    <w:pPr>
      <w:spacing w:after="0" w:line="240" w:lineRule="auto"/>
    </w:pPr>
    <w:rPr>
      <w:rFonts w:ascii="Tahoma" w:hAnsi="Tahoma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319EE"/>
    <w:rPr>
      <w:rFonts w:ascii="Tahoma" w:hAnsi="Tahoma"/>
      <w:szCs w:val="21"/>
    </w:rPr>
  </w:style>
  <w:style w:type="paragraph" w:styleId="NormalWeb">
    <w:name w:val="Normal (Web)"/>
    <w:basedOn w:val="Normal"/>
    <w:uiPriority w:val="99"/>
    <w:unhideWhenUsed/>
    <w:rsid w:val="008B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8B3FB9"/>
    <w:rPr>
      <w:color w:val="0000FF"/>
      <w:u w:val="single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8B3F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4B0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64D94"/>
    <w:rPr>
      <w:b/>
      <w:bCs/>
    </w:rPr>
  </w:style>
  <w:style w:type="character" w:customStyle="1" w:styleId="line-clamp-1">
    <w:name w:val="line-clamp-1"/>
    <w:basedOn w:val="DefaultParagraphFont"/>
    <w:rsid w:val="00AC4FCE"/>
  </w:style>
  <w:style w:type="paragraph" w:styleId="Title">
    <w:name w:val="Title"/>
    <w:basedOn w:val="Normal"/>
    <w:link w:val="TitleChar"/>
    <w:uiPriority w:val="10"/>
    <w:qFormat/>
    <w:rsid w:val="00241E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41E55"/>
    <w:rPr>
      <w:rFonts w:ascii="Times New Roman" w:eastAsia="Times New Roman" w:hAnsi="Times New Roman" w:cs="Times New Roman"/>
      <w:b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8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57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61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06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46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54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46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3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7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21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02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09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59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46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2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9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2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1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42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722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87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243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45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Iskeceli(YESIM-2427)</dc:creator>
  <cp:keywords/>
  <dc:description/>
  <cp:lastModifiedBy>busra akin</cp:lastModifiedBy>
  <cp:revision>14</cp:revision>
  <dcterms:created xsi:type="dcterms:W3CDTF">2024-04-19T07:27:00Z</dcterms:created>
  <dcterms:modified xsi:type="dcterms:W3CDTF">2024-06-07T06:33:00Z</dcterms:modified>
</cp:coreProperties>
</file>